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D2EB" w14:textId="64E566B6" w:rsidR="00A91340" w:rsidRDefault="00A65B61" w:rsidP="00A65B61">
      <w:pPr>
        <w:pStyle w:val="Overskrift2"/>
        <w:rPr>
          <w:rStyle w:val="eop"/>
          <w:rFonts w:ascii="Calibri Light" w:hAnsi="Calibri Light" w:cs="Calibri Light"/>
          <w:color w:val="000000"/>
          <w:sz w:val="16"/>
          <w:szCs w:val="16"/>
          <w:shd w:val="clear" w:color="auto" w:fill="FFFFFF"/>
        </w:rPr>
      </w:pPr>
      <w:r w:rsidRPr="00D1208E">
        <w:rPr>
          <w:rStyle w:val="normaltextrun"/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>D</w:t>
      </w:r>
      <w:r>
        <w:rPr>
          <w:rStyle w:val="normaltextrun"/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>e</w:t>
      </w:r>
      <w:r w:rsidRPr="00D1208E">
        <w:rPr>
          <w:rStyle w:val="normaltextrun"/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>nne risikovurderingen</w:t>
      </w:r>
      <w:r>
        <w:rPr>
          <w:rStyle w:val="normaltextrun"/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 xml:space="preserve"> er knyttet opp mot klubbens instruks for rydding under vann.</w:t>
      </w:r>
      <w:r w:rsidR="0057710A">
        <w:rPr>
          <w:rStyle w:val="normaltextrun"/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br/>
      </w:r>
      <w:r w:rsidR="00D1208E" w:rsidRPr="00D1208E">
        <w:rPr>
          <w:rStyle w:val="normaltextrun"/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>D</w:t>
      </w:r>
      <w:r w:rsidR="00D1208E">
        <w:rPr>
          <w:rStyle w:val="normaltextrun"/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>e</w:t>
      </w:r>
      <w:r w:rsidR="00D1208E" w:rsidRPr="00D1208E">
        <w:rPr>
          <w:rStyle w:val="normaltextrun"/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>nne risikovurderingen er generell og inneholder det viktigste. Alle typer aktiviteter vil imidlertid bli påvirket av de variable faktorene s</w:t>
      </w:r>
      <w:r w:rsidR="00D1208E" w:rsidRPr="00D1208E">
        <w:rPr>
          <w:rStyle w:val="normaltextrun"/>
          <w:rFonts w:ascii="Calibri Light" w:hAnsi="Calibri Light" w:cs="Calibri Light"/>
          <w:sz w:val="16"/>
          <w:szCs w:val="16"/>
          <w:shd w:val="clear" w:color="auto" w:fill="FFFFFF"/>
        </w:rPr>
        <w:t xml:space="preserve">om </w:t>
      </w:r>
      <w:r w:rsidR="00D1208E" w:rsidRPr="00D1208E">
        <w:rPr>
          <w:rStyle w:val="normaltextrun"/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>til enhver tid er</w:t>
      </w:r>
      <w:r w:rsidR="00111E70">
        <w:rPr>
          <w:rStyle w:val="normaltextrun"/>
          <w:rFonts w:ascii="Calibri Light" w:hAnsi="Calibri Light" w:cs="Calibri Light"/>
          <w:sz w:val="16"/>
          <w:szCs w:val="16"/>
          <w:shd w:val="clear" w:color="auto" w:fill="FFFFFF"/>
        </w:rPr>
        <w:t xml:space="preserve"> </w:t>
      </w:r>
      <w:r w:rsidR="00D1208E" w:rsidRPr="00D1208E">
        <w:rPr>
          <w:rStyle w:val="normaltextrun"/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>gjeldende, for eksempel mennesker, været og de øvrige omgivelsene. Ofte vil også flere risikofaktorer være til</w:t>
      </w:r>
      <w:r w:rsidR="00762792">
        <w:rPr>
          <w:rStyle w:val="normaltextrun"/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 xml:space="preserve"> </w:t>
      </w:r>
      <w:r w:rsidR="00D1208E" w:rsidRPr="00D1208E">
        <w:rPr>
          <w:rStyle w:val="normaltextrun"/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 xml:space="preserve">stede samtidig </w:t>
      </w:r>
      <w:r w:rsidR="00141577">
        <w:rPr>
          <w:rStyle w:val="normaltextrun"/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 xml:space="preserve">som gir </w:t>
      </w:r>
      <w:r w:rsidR="00D1208E" w:rsidRPr="00D1208E">
        <w:rPr>
          <w:rStyle w:val="normaltextrun"/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>økt kompleksitet og totalrisiko. Dette bør de som leder aktiviteten, for eksempel dykkeleder, reflektere over og tilpasse aktiviteten deretter.</w:t>
      </w:r>
      <w:r w:rsidR="00D1208E" w:rsidRPr="00D1208E">
        <w:rPr>
          <w:rStyle w:val="eop"/>
          <w:rFonts w:ascii="Calibri Light" w:hAnsi="Calibri Light" w:cs="Calibri Light"/>
          <w:color w:val="000000"/>
          <w:sz w:val="16"/>
          <w:szCs w:val="16"/>
          <w:shd w:val="clear" w:color="auto" w:fill="FFFFFF"/>
        </w:rPr>
        <w:t> </w:t>
      </w:r>
    </w:p>
    <w:p w14:paraId="62063891" w14:textId="77777777" w:rsidR="003C269D" w:rsidRPr="003C269D" w:rsidRDefault="003C269D" w:rsidP="003C269D"/>
    <w:tbl>
      <w:tblPr>
        <w:tblStyle w:val="Rutenettabell6fargerikuthevingsfarge1"/>
        <w:tblW w:w="14004" w:type="dxa"/>
        <w:tblLook w:val="04A0" w:firstRow="1" w:lastRow="0" w:firstColumn="1" w:lastColumn="0" w:noHBand="0" w:noVBand="1"/>
      </w:tblPr>
      <w:tblGrid>
        <w:gridCol w:w="4623"/>
        <w:gridCol w:w="4714"/>
        <w:gridCol w:w="4667"/>
      </w:tblGrid>
      <w:tr w:rsidR="00903212" w:rsidRPr="008452CB" w14:paraId="3CAEAE1F" w14:textId="77777777" w:rsidTr="00FE6D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</w:tcPr>
          <w:p w14:paraId="0E61970E" w14:textId="469391D9" w:rsidR="00903212" w:rsidRPr="00903212" w:rsidRDefault="00903212" w:rsidP="00FE6D5D">
            <w:pPr>
              <w:pStyle w:val="Overskrift2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03212">
              <w:rPr>
                <w:rStyle w:val="Sterk"/>
                <w:b/>
                <w:bCs/>
                <w:color w:val="000000" w:themeColor="text1"/>
                <w:sz w:val="24"/>
                <w:szCs w:val="24"/>
              </w:rPr>
              <w:t>Deloppgave </w:t>
            </w:r>
          </w:p>
        </w:tc>
        <w:tc>
          <w:tcPr>
            <w:tcW w:w="4714" w:type="dxa"/>
          </w:tcPr>
          <w:p w14:paraId="50ECA144" w14:textId="264F0C7F" w:rsidR="00903212" w:rsidRPr="00903212" w:rsidRDefault="00903212" w:rsidP="00FE6D5D">
            <w:pPr>
              <w:pStyle w:val="Overskrif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903212">
              <w:rPr>
                <w:rStyle w:val="Sterk"/>
                <w:b/>
                <w:bCs/>
                <w:color w:val="000000" w:themeColor="text1"/>
                <w:sz w:val="24"/>
                <w:szCs w:val="24"/>
              </w:rPr>
              <w:t>Risikomoment </w:t>
            </w:r>
          </w:p>
        </w:tc>
        <w:tc>
          <w:tcPr>
            <w:tcW w:w="4667" w:type="dxa"/>
          </w:tcPr>
          <w:p w14:paraId="20F39BDA" w14:textId="419F35BC" w:rsidR="00903212" w:rsidRPr="00903212" w:rsidRDefault="00903212" w:rsidP="00FE6D5D">
            <w:pPr>
              <w:pStyle w:val="Overskrift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03212">
              <w:rPr>
                <w:rStyle w:val="Sterk"/>
                <w:b/>
                <w:bCs/>
                <w:color w:val="000000" w:themeColor="text1"/>
                <w:sz w:val="24"/>
                <w:szCs w:val="24"/>
              </w:rPr>
              <w:t>Tiltak </w:t>
            </w:r>
          </w:p>
        </w:tc>
      </w:tr>
      <w:tr w:rsidR="00903212" w:rsidRPr="008452CB" w14:paraId="2FE90A8F" w14:textId="77777777" w:rsidTr="00A65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</w:tcPr>
          <w:p w14:paraId="2AC463D0" w14:textId="53CF5689" w:rsidR="00903212" w:rsidRPr="00111E70" w:rsidRDefault="00111E70" w:rsidP="00903212">
            <w:pPr>
              <w:spacing w:line="259" w:lineRule="auto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111E70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>T</w:t>
            </w:r>
            <w:r w:rsidR="00903212" w:rsidRPr="00111E70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>a med heveballonger under vann</w:t>
            </w:r>
          </w:p>
        </w:tc>
        <w:tc>
          <w:tcPr>
            <w:tcW w:w="4714" w:type="dxa"/>
          </w:tcPr>
          <w:p w14:paraId="792A88B3" w14:textId="77777777" w:rsidR="00903212" w:rsidRPr="00111E70" w:rsidRDefault="00903212" w:rsidP="00903212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111E70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Oppdrift i ballonger</w:t>
            </w:r>
          </w:p>
          <w:p w14:paraId="6D6101DB" w14:textId="77777777" w:rsidR="00903212" w:rsidRPr="00111E70" w:rsidRDefault="00903212" w:rsidP="00903212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111E70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Motstand ved svømming eller </w:t>
            </w:r>
            <w:proofErr w:type="spellStart"/>
            <w:r w:rsidRPr="00111E70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scootring</w:t>
            </w:r>
            <w:proofErr w:type="spellEnd"/>
          </w:p>
          <w:p w14:paraId="4B35FDE6" w14:textId="568A2574" w:rsidR="00903212" w:rsidRPr="00111E70" w:rsidRDefault="00903212" w:rsidP="00903212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111E70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Økt vekt i ballonger ved dyp dykking</w:t>
            </w:r>
          </w:p>
        </w:tc>
        <w:tc>
          <w:tcPr>
            <w:tcW w:w="4667" w:type="dxa"/>
          </w:tcPr>
          <w:p w14:paraId="1D0B09BE" w14:textId="77777777" w:rsidR="00903212" w:rsidRPr="00111E70" w:rsidRDefault="00903212" w:rsidP="00903212">
            <w:pPr>
              <w:pStyle w:val="Listeavsnitt"/>
              <w:numPr>
                <w:ilvl w:val="0"/>
                <w:numId w:val="8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11E70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  <w:t>Ballonger må pakkes skikkelig slik at det er minst mulig luft igjen i ballonger</w:t>
            </w:r>
          </w:p>
          <w:p w14:paraId="4EBD79B3" w14:textId="1C27EF6F" w:rsidR="00903212" w:rsidRPr="00111E70" w:rsidRDefault="00903212" w:rsidP="00903212">
            <w:pPr>
              <w:pStyle w:val="Listeavsnitt"/>
              <w:numPr>
                <w:ilvl w:val="0"/>
                <w:numId w:val="8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11E70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  <w:t>Vurder antall ballonger og hvordan disse tas med ned. Kan puttes i lommer på utstyr, festes til utstyr eller fylles i fangstnett.</w:t>
            </w:r>
          </w:p>
          <w:p w14:paraId="7D225D12" w14:textId="77777777" w:rsidR="00903212" w:rsidRPr="00111E70" w:rsidRDefault="00903212" w:rsidP="00903212">
            <w:pPr>
              <w:pStyle w:val="Listeavsnitt"/>
              <w:numPr>
                <w:ilvl w:val="0"/>
                <w:numId w:val="8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11E70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  <w:t>Hver enkelt dykker må vurdere hvor mye ballonger som skal tas med.</w:t>
            </w:r>
          </w:p>
          <w:p w14:paraId="1D8A4D81" w14:textId="77777777" w:rsidR="00903212" w:rsidRDefault="00903212" w:rsidP="00903212">
            <w:pPr>
              <w:pStyle w:val="Listeavsnitt"/>
              <w:numPr>
                <w:ilvl w:val="0"/>
                <w:numId w:val="8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11E70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  <w:t>Ved problemer kan nett med ballonger dumpes, eller sendes opp til overflaten</w:t>
            </w:r>
          </w:p>
          <w:p w14:paraId="715A4A80" w14:textId="79BD72BD" w:rsidR="00141577" w:rsidRPr="00111E70" w:rsidRDefault="00141577" w:rsidP="00141577">
            <w:pPr>
              <w:pStyle w:val="Listeavsnit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903212" w:rsidRPr="008452CB" w14:paraId="302CFBC5" w14:textId="77777777" w:rsidTr="00A65B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</w:tcPr>
          <w:p w14:paraId="29DE20D8" w14:textId="201AC6D5" w:rsidR="00903212" w:rsidRPr="00111E70" w:rsidRDefault="00903212" w:rsidP="00903212">
            <w:pPr>
              <w:spacing w:line="259" w:lineRule="auto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111E70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>Innfesting av heveballong til gjenstand som skal heves</w:t>
            </w:r>
          </w:p>
        </w:tc>
        <w:tc>
          <w:tcPr>
            <w:tcW w:w="4714" w:type="dxa"/>
          </w:tcPr>
          <w:p w14:paraId="38C6A75F" w14:textId="75FDF261" w:rsidR="00903212" w:rsidRPr="00111E70" w:rsidRDefault="00903212" w:rsidP="00903212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111E70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Festepunkt kan ryke</w:t>
            </w:r>
            <w:r w:rsidR="00111E70" w:rsidRPr="00111E70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når gjenstand henger i ballong.</w:t>
            </w:r>
          </w:p>
          <w:p w14:paraId="499EC952" w14:textId="078CAAC5" w:rsidR="00903212" w:rsidRPr="00111E70" w:rsidRDefault="00903212" w:rsidP="00903212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111E70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Gjenstand trenger flytting/Håndtering for å få forsvarlig innfestning</w:t>
            </w:r>
          </w:p>
        </w:tc>
        <w:tc>
          <w:tcPr>
            <w:tcW w:w="4667" w:type="dxa"/>
          </w:tcPr>
          <w:p w14:paraId="553386C6" w14:textId="3194CB8F" w:rsidR="00903212" w:rsidRPr="00111E70" w:rsidRDefault="00903212" w:rsidP="00903212">
            <w:pPr>
              <w:pStyle w:val="Listeavsnitt"/>
              <w:numPr>
                <w:ilvl w:val="0"/>
                <w:numId w:val="8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11E70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  <w:t>Dersom gjenstand må håndteres annet enn ved lette anstrengelser så skal gjenstand ikke heves.</w:t>
            </w:r>
          </w:p>
          <w:p w14:paraId="65322A38" w14:textId="77777777" w:rsidR="00903212" w:rsidRPr="00111E70" w:rsidRDefault="00903212" w:rsidP="00903212">
            <w:pPr>
              <w:pStyle w:val="Listeavsnitt"/>
              <w:numPr>
                <w:ilvl w:val="0"/>
                <w:numId w:val="8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11E70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  <w:t>Festepunkt skal evalueres av dykker før ballong fylles. Husk å tenke på at gjenstand kan sitte fast. Innfestning må tåle løftekapasiteten til heveballong (40Kg)</w:t>
            </w:r>
          </w:p>
          <w:p w14:paraId="6B9E3A3C" w14:textId="53656353" w:rsidR="00903212" w:rsidRPr="00111E70" w:rsidRDefault="00903212" w:rsidP="00903212">
            <w:pPr>
              <w:pStyle w:val="Listeavsnit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903212" w:rsidRPr="00DF3BA0" w14:paraId="6280515D" w14:textId="77777777" w:rsidTr="00A65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  <w:hideMark/>
          </w:tcPr>
          <w:p w14:paraId="10B6318C" w14:textId="44F04CAA" w:rsidR="00903212" w:rsidRPr="00111E70" w:rsidRDefault="00903212" w:rsidP="00903212">
            <w:pPr>
              <w:spacing w:line="259" w:lineRule="auto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111E70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>Sende opp tapte redskap og tauverk med heveballong</w:t>
            </w:r>
          </w:p>
        </w:tc>
        <w:tc>
          <w:tcPr>
            <w:tcW w:w="4714" w:type="dxa"/>
          </w:tcPr>
          <w:p w14:paraId="592FC744" w14:textId="183CC6BB" w:rsidR="00903212" w:rsidRPr="00111E70" w:rsidRDefault="00903212" w:rsidP="00903212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111E70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Dykker eller med-dykker kan henge seg fast i tau eller gjenstand og bli dradd med opp til overflaten</w:t>
            </w:r>
          </w:p>
          <w:p w14:paraId="389786CD" w14:textId="27340408" w:rsidR="00903212" w:rsidRPr="00111E70" w:rsidRDefault="00903212" w:rsidP="00903212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111E70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Dykker eller med-dykker kan henge seg fast i gjenstander på bunn.</w:t>
            </w:r>
          </w:p>
        </w:tc>
        <w:tc>
          <w:tcPr>
            <w:tcW w:w="4667" w:type="dxa"/>
          </w:tcPr>
          <w:p w14:paraId="4F275203" w14:textId="77777777" w:rsidR="00F132FF" w:rsidRPr="00111E70" w:rsidRDefault="00F132FF" w:rsidP="00F132FF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111E70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>Ved fylling av ballong så bør dykker inspisere for lekkasjer under fylling. Dersom ballong lekker så skal den kuttes opp og ny ballong brukes for hevingen.</w:t>
            </w:r>
          </w:p>
          <w:p w14:paraId="47476703" w14:textId="75B9AE10" w:rsidR="00903212" w:rsidRPr="00111E70" w:rsidRDefault="00903212" w:rsidP="00903212">
            <w:pPr>
              <w:pStyle w:val="Listeavsnitt"/>
              <w:numPr>
                <w:ilvl w:val="0"/>
                <w:numId w:val="8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11E70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  <w:t>Alle som bidrar i rydding under vann skal ha gjennomgått NDF e læringskurs for ryddeaksjoner</w:t>
            </w:r>
          </w:p>
          <w:p w14:paraId="02538026" w14:textId="2D0C8762" w:rsidR="00903212" w:rsidRPr="00111E70" w:rsidRDefault="00903212" w:rsidP="00903212">
            <w:pPr>
              <w:pStyle w:val="Listeavsnitt"/>
              <w:numPr>
                <w:ilvl w:val="0"/>
                <w:numId w:val="8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11E70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nb-NO"/>
              </w:rPr>
              <w:t>Dykkere skal ha kniv lett tilgjengelig (På scooter eller på armen). Kniv skal ikke være plassert på benet.</w:t>
            </w:r>
          </w:p>
          <w:p w14:paraId="2E1763B8" w14:textId="77777777" w:rsidR="00903212" w:rsidRDefault="00903212" w:rsidP="00903212">
            <w:pPr>
              <w:pStyle w:val="Listeavsnitt"/>
              <w:numPr>
                <w:ilvl w:val="0"/>
                <w:numId w:val="8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</w:pPr>
            <w:r w:rsidRPr="00111E70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  <w:lastRenderedPageBreak/>
              <w:t>Før det fylles luft i ballong så skal dykker verifisere at hverken dykker eller med-dykker er plassert over gjenstand eller tauverk.</w:t>
            </w:r>
          </w:p>
          <w:p w14:paraId="2FCA26C2" w14:textId="77777777" w:rsidR="002E5348" w:rsidRDefault="002E5348" w:rsidP="00903212">
            <w:pPr>
              <w:pStyle w:val="Listeavsnitt"/>
              <w:numPr>
                <w:ilvl w:val="0"/>
                <w:numId w:val="8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  <w:t xml:space="preserve">Dykkere i samme område? Vurder om det er trygt å sende opp </w:t>
            </w:r>
          </w:p>
          <w:p w14:paraId="71FBC34D" w14:textId="2AE65841" w:rsidR="002E5348" w:rsidRPr="002E5348" w:rsidRDefault="002E5348" w:rsidP="002E534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903212" w:rsidRPr="003C4AD5" w14:paraId="32B0FC85" w14:textId="77777777" w:rsidTr="00A65B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</w:tcPr>
          <w:p w14:paraId="3818F615" w14:textId="134D96FA" w:rsidR="00903212" w:rsidRPr="00111E70" w:rsidRDefault="00903212" w:rsidP="00903212">
            <w:pPr>
              <w:spacing w:line="259" w:lineRule="auto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111E70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 xml:space="preserve">Sende opp Batterier og andre “Tunge” gjenstander med heveballong </w:t>
            </w:r>
          </w:p>
        </w:tc>
        <w:tc>
          <w:tcPr>
            <w:tcW w:w="4714" w:type="dxa"/>
          </w:tcPr>
          <w:p w14:paraId="7D10F3D2" w14:textId="77777777" w:rsidR="00A512D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15154A63" w14:textId="139AFF95" w:rsidR="00A512D0" w:rsidRDefault="006848EE" w:rsidP="00A512D0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Kan komme ned igjen </w:t>
            </w:r>
          </w:p>
          <w:p w14:paraId="275D2A97" w14:textId="0A06830F" w:rsidR="006848EE" w:rsidRDefault="006848EE" w:rsidP="006848EE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Ballongen mister grep (</w:t>
            </w:r>
            <w:r w:rsidRPr="006848E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Vanskelig å feste ballongen i gjenstanden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) </w:t>
            </w:r>
          </w:p>
          <w:p w14:paraId="1360CF22" w14:textId="131528FC" w:rsidR="006848EE" w:rsidRDefault="006848EE" w:rsidP="006848EE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Kommer ned i god fart (tung gjenstand) </w:t>
            </w:r>
          </w:p>
          <w:p w14:paraId="6ED7BC54" w14:textId="39368510" w:rsidR="006848EE" w:rsidRDefault="006848EE" w:rsidP="006848EE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Dykkeren kan bli med opp </w:t>
            </w:r>
          </w:p>
          <w:p w14:paraId="6DC13142" w14:textId="278BACE9" w:rsidR="00221683" w:rsidRPr="006848EE" w:rsidRDefault="00221683" w:rsidP="006848EE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22168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Batteri som inneholder batterisyre og sjøvann</w:t>
            </w:r>
          </w:p>
          <w:p w14:paraId="04944DD3" w14:textId="77777777" w:rsidR="00A512D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3B397FF5" w14:textId="77777777" w:rsidR="00A512D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08629A94" w14:textId="77777777" w:rsidR="00A512D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30A549FD" w14:textId="14055642" w:rsidR="00A512D0" w:rsidRPr="00111E7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667" w:type="dxa"/>
          </w:tcPr>
          <w:p w14:paraId="3C46231D" w14:textId="77777777" w:rsidR="00903212" w:rsidRDefault="006848EE" w:rsidP="00AF113C">
            <w:pPr>
              <w:pStyle w:val="Listeavsnitt"/>
              <w:numPr>
                <w:ilvl w:val="0"/>
                <w:numId w:val="10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  <w:t xml:space="preserve">Sørge for å feste gjenstanden ordentlig </w:t>
            </w:r>
          </w:p>
          <w:p w14:paraId="34B48BD6" w14:textId="77777777" w:rsidR="006848EE" w:rsidRDefault="006848EE" w:rsidP="00AF113C">
            <w:pPr>
              <w:pStyle w:val="Listeavsnitt"/>
              <w:numPr>
                <w:ilvl w:val="0"/>
                <w:numId w:val="10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  <w:t>Bruke to ballonger halvfulle, i stedet for en full</w:t>
            </w:r>
          </w:p>
          <w:p w14:paraId="57CC9121" w14:textId="77777777" w:rsidR="006848EE" w:rsidRDefault="006848EE" w:rsidP="00AF113C">
            <w:pPr>
              <w:pStyle w:val="Listeavsnitt"/>
              <w:numPr>
                <w:ilvl w:val="0"/>
                <w:numId w:val="10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  <w:t xml:space="preserve">Vurder om en skal bruke håndtakene eller ikke </w:t>
            </w:r>
          </w:p>
          <w:p w14:paraId="4751EE45" w14:textId="77777777" w:rsidR="006848EE" w:rsidRDefault="006848EE" w:rsidP="00AF113C">
            <w:pPr>
              <w:pStyle w:val="Listeavsnitt"/>
              <w:numPr>
                <w:ilvl w:val="0"/>
                <w:numId w:val="10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  <w:t xml:space="preserve">Ved funn av batteri, bruk eget bærenett og feste ballongen i håndtakene til nettet (solid bærenett) </w:t>
            </w:r>
          </w:p>
          <w:p w14:paraId="1ACC664B" w14:textId="77777777" w:rsidR="006848EE" w:rsidRDefault="006848EE" w:rsidP="00AF113C">
            <w:pPr>
              <w:pStyle w:val="Listeavsnitt"/>
              <w:numPr>
                <w:ilvl w:val="0"/>
                <w:numId w:val="10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  <w:t xml:space="preserve">Vurdere om en skal svømme forbi uten å sende opp gjenstanden  </w:t>
            </w:r>
          </w:p>
          <w:p w14:paraId="501437E4" w14:textId="6DC34A9A" w:rsidR="00221683" w:rsidRPr="00AF113C" w:rsidRDefault="00221683" w:rsidP="00AF113C">
            <w:pPr>
              <w:pStyle w:val="Listeavsnitt"/>
              <w:numPr>
                <w:ilvl w:val="0"/>
                <w:numId w:val="10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3C4AD5" w:rsidRPr="00111E70" w14:paraId="1F08A0B3" w14:textId="77777777" w:rsidTr="00A65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</w:tcPr>
          <w:p w14:paraId="7FA7B1E6" w14:textId="496BD597" w:rsidR="003C4AD5" w:rsidRPr="00111E70" w:rsidRDefault="003C4AD5" w:rsidP="003C4AD5">
            <w:pPr>
              <w:spacing w:line="259" w:lineRule="auto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111E70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>Bruk av følgebåt for å plukke opp ballonger fra overflaten</w:t>
            </w:r>
          </w:p>
        </w:tc>
        <w:tc>
          <w:tcPr>
            <w:tcW w:w="4714" w:type="dxa"/>
          </w:tcPr>
          <w:p w14:paraId="0A864ADE" w14:textId="04A7B904" w:rsidR="0023704E" w:rsidRPr="002E5348" w:rsidRDefault="002E5348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>K</w:t>
            </w:r>
            <w:r w:rsidRPr="002E5348"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an miste gjenstander tilbake i sjøen ved opphenting  </w:t>
            </w:r>
          </w:p>
          <w:p w14:paraId="6D5B390F" w14:textId="6E0405C8" w:rsidR="002E5348" w:rsidRDefault="002E5348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Kan få tau eller gjenstand i propell </w:t>
            </w:r>
          </w:p>
          <w:p w14:paraId="69AA45C2" w14:textId="29173616" w:rsidR="002E5348" w:rsidRDefault="002E5348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Dykker kan komme til å skade seg i propellen </w:t>
            </w:r>
          </w:p>
          <w:p w14:paraId="01AEA173" w14:textId="2687CD20" w:rsidR="002E5348" w:rsidRDefault="002E5348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Person over bord </w:t>
            </w:r>
          </w:p>
          <w:p w14:paraId="05D5CF23" w14:textId="77777777" w:rsidR="002E5348" w:rsidRPr="00A512D0" w:rsidRDefault="002E5348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</w:p>
          <w:p w14:paraId="5437F862" w14:textId="77777777" w:rsidR="00A512D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Theme="majorEastAsia"/>
              </w:rPr>
            </w:pPr>
          </w:p>
          <w:p w14:paraId="07809B11" w14:textId="77777777" w:rsidR="00A512D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Theme="majorEastAsia"/>
              </w:rPr>
            </w:pPr>
          </w:p>
          <w:p w14:paraId="2F97B825" w14:textId="77777777" w:rsidR="00A512D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Theme="majorEastAsia"/>
              </w:rPr>
            </w:pPr>
          </w:p>
          <w:p w14:paraId="51466CA9" w14:textId="77777777" w:rsidR="00A512D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Theme="majorEastAsia"/>
              </w:rPr>
            </w:pPr>
          </w:p>
          <w:p w14:paraId="5F60D158" w14:textId="7FF554DB" w:rsidR="00A512D0" w:rsidRPr="00111E7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667" w:type="dxa"/>
          </w:tcPr>
          <w:p w14:paraId="18472565" w14:textId="77777777" w:rsidR="0023704E" w:rsidRDefault="002E5348" w:rsidP="0023704E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Opplæring av båtfører </w:t>
            </w:r>
          </w:p>
          <w:p w14:paraId="4C1FF524" w14:textId="77777777" w:rsidR="002E5348" w:rsidRDefault="002E5348" w:rsidP="0023704E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Ta seg god tid </w:t>
            </w:r>
          </w:p>
          <w:p w14:paraId="2A6C60BF" w14:textId="77777777" w:rsidR="002E5348" w:rsidRDefault="002E5348" w:rsidP="0023704E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Prøve å ha kontroll på hvor dykkerne er </w:t>
            </w:r>
          </w:p>
          <w:p w14:paraId="530E8A43" w14:textId="77777777" w:rsidR="002E5348" w:rsidRDefault="002E5348" w:rsidP="0023704E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Vent alltid med å kjøre bort til en ballong som nylig er kommet opp – dykker er i nærheten! </w:t>
            </w:r>
          </w:p>
          <w:p w14:paraId="5DBB34F7" w14:textId="77777777" w:rsidR="002E5348" w:rsidRDefault="002E5348" w:rsidP="0023704E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Bruke signal line for å markere dykkers posisjon </w:t>
            </w:r>
          </w:p>
          <w:p w14:paraId="5B6AC5F3" w14:textId="77777777" w:rsidR="002E5348" w:rsidRDefault="002E5348" w:rsidP="0023704E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Vurder å bruke redningsvest ved håndtering av avfall over rekka </w:t>
            </w:r>
          </w:p>
          <w:p w14:paraId="44D349B4" w14:textId="77777777" w:rsidR="002E5348" w:rsidRDefault="002E5348" w:rsidP="0023704E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Kun bruk av sakte fart i ryddeområde </w:t>
            </w:r>
          </w:p>
          <w:p w14:paraId="5E7D334D" w14:textId="77777777" w:rsidR="002E5348" w:rsidRDefault="002E5348" w:rsidP="0023704E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Dykker bør vurdere bruk av overflatemarkør ved oppstigning </w:t>
            </w:r>
          </w:p>
          <w:p w14:paraId="204C0280" w14:textId="6725BBB9" w:rsidR="002E5348" w:rsidRPr="0023704E" w:rsidRDefault="002E5348" w:rsidP="002E5348">
            <w:pPr>
              <w:pStyle w:val="paragraph"/>
              <w:spacing w:before="0" w:beforeAutospacing="0" w:after="0" w:afterAutospacing="0"/>
              <w:ind w:left="36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003C4AD5" w:rsidRPr="00111E70" w14:paraId="0A8A045C" w14:textId="77777777" w:rsidTr="00A65B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</w:tcPr>
          <w:p w14:paraId="4DE21FBF" w14:textId="5722A1CA" w:rsidR="003C4AD5" w:rsidRPr="00111E70" w:rsidRDefault="003C4AD5" w:rsidP="003C4AD5">
            <w:pPr>
              <w:spacing w:line="259" w:lineRule="auto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111E70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Plukke opp heveballonger fra </w:t>
            </w: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>vannet ved bruk av dykkerbåt</w:t>
            </w:r>
          </w:p>
        </w:tc>
        <w:tc>
          <w:tcPr>
            <w:tcW w:w="4714" w:type="dxa"/>
          </w:tcPr>
          <w:p w14:paraId="3772EC8C" w14:textId="2806255C" w:rsidR="002E5348" w:rsidRDefault="002E5348" w:rsidP="002E5348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Punktere ballong </w:t>
            </w:r>
            <w:r w:rsidRPr="002E5348"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>(Gjenstanden kan falle ned og treffe dykker</w:t>
            </w: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) </w:t>
            </w:r>
          </w:p>
          <w:p w14:paraId="76AD3BF1" w14:textId="0F1F19B9" w:rsidR="002E5348" w:rsidRDefault="002E5348" w:rsidP="002E5348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lastRenderedPageBreak/>
              <w:t xml:space="preserve">Kan miste </w:t>
            </w:r>
            <w:proofErr w:type="gramStart"/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>fokus</w:t>
            </w:r>
            <w:proofErr w:type="gramEnd"/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 på dykkere i vannet ved håndtering av ballonger </w:t>
            </w:r>
          </w:p>
          <w:p w14:paraId="56CDE117" w14:textId="4C8E6E02" w:rsidR="002E5348" w:rsidRDefault="002E5348" w:rsidP="002E5348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Skade seg selv eller utstyr ved håndtering av avfallet </w:t>
            </w:r>
          </w:p>
          <w:p w14:paraId="281D23FB" w14:textId="76B945F7" w:rsidR="004607E8" w:rsidRPr="002E5348" w:rsidRDefault="004607E8" w:rsidP="002E5348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Tau og dykker i propell </w:t>
            </w:r>
          </w:p>
          <w:p w14:paraId="4052E1A9" w14:textId="77777777" w:rsidR="00A512D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Theme="majorEastAsia"/>
              </w:rPr>
            </w:pPr>
          </w:p>
          <w:p w14:paraId="76E8CE21" w14:textId="15C36C15" w:rsidR="00A512D0" w:rsidRPr="00111E7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667" w:type="dxa"/>
          </w:tcPr>
          <w:p w14:paraId="4730B854" w14:textId="77777777" w:rsidR="003C4AD5" w:rsidRDefault="004607E8" w:rsidP="0023704E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 xml:space="preserve">Ikke løfte gjenstanden fra toppen av ballongen – bruke båtshaka på stoppene </w:t>
            </w: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 xml:space="preserve">nederst på ballongen og rulle stroppene før en tar tak i selve gjenstanden </w:t>
            </w:r>
          </w:p>
          <w:p w14:paraId="6CBE5223" w14:textId="77777777" w:rsidR="004607E8" w:rsidRDefault="004607E8" w:rsidP="0023704E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Være flere personer i båten med ulike oppgaver (noen tar seg av dykkerne, mens andre håndterer avfall) </w:t>
            </w:r>
          </w:p>
          <w:p w14:paraId="5C38CFD5" w14:textId="4F44E059" w:rsidR="004607E8" w:rsidRPr="0023704E" w:rsidRDefault="004607E8" w:rsidP="0023704E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Vurdere om en skal vente med å hente opp avfallet til dykkerne er oppe </w:t>
            </w:r>
          </w:p>
        </w:tc>
      </w:tr>
      <w:tr w:rsidR="003C4AD5" w:rsidRPr="00111E70" w14:paraId="752D0179" w14:textId="77777777" w:rsidTr="00A65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</w:tcPr>
          <w:p w14:paraId="65118D92" w14:textId="133EF886" w:rsidR="003C4AD5" w:rsidRPr="00111E70" w:rsidRDefault="003C4AD5" w:rsidP="003C4AD5">
            <w:pPr>
              <w:spacing w:line="259" w:lineRule="auto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Bruk av heveballonger som er modifisert (Fjernet tilbakeslagsventil i bunnen av ballong)</w:t>
            </w:r>
          </w:p>
        </w:tc>
        <w:tc>
          <w:tcPr>
            <w:tcW w:w="4714" w:type="dxa"/>
          </w:tcPr>
          <w:p w14:paraId="24850EC5" w14:textId="7D5447B8" w:rsidR="003C4AD5" w:rsidRDefault="004607E8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Større sjans for at ballongen faller ned igjen fra overflaten </w:t>
            </w:r>
          </w:p>
          <w:p w14:paraId="19066F28" w14:textId="262F85AD" w:rsidR="004607E8" w:rsidRDefault="004607E8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Ved lette gjenstander kan ballongen legge seg til siden på overflaten og tømmes for luft </w:t>
            </w:r>
            <w:r w:rsidRPr="004607E8"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sym w:font="Wingdings" w:char="F0E0"/>
            </w: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 forsvinner ned igjen </w:t>
            </w:r>
          </w:p>
          <w:p w14:paraId="7FE32900" w14:textId="0A2AA259" w:rsidR="004607E8" w:rsidRPr="00A512D0" w:rsidRDefault="00663186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Om en fester båtshaka i stoppene på bunnen kan man tømme ballongen for luft </w:t>
            </w:r>
            <w:r w:rsidRPr="00663186"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sym w:font="Wingdings" w:char="F0E0"/>
            </w: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 gjenstanden faller ned om du glipper taket </w:t>
            </w:r>
          </w:p>
          <w:p w14:paraId="4DB643DA" w14:textId="77777777" w:rsidR="00A512D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eastAsiaTheme="majorEastAsia"/>
              </w:rPr>
            </w:pPr>
          </w:p>
          <w:p w14:paraId="6D7105C9" w14:textId="46A7EF2E" w:rsidR="00A512D0" w:rsidRPr="00111E7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667" w:type="dxa"/>
          </w:tcPr>
          <w:p w14:paraId="01E8119E" w14:textId="77777777" w:rsidR="003C4AD5" w:rsidRDefault="00663186" w:rsidP="0023704E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Dykker må passe på å reposisjonere seg etter å ha sendt opp en gjenstand </w:t>
            </w:r>
          </w:p>
          <w:p w14:paraId="5597745B" w14:textId="77777777" w:rsidR="00663186" w:rsidRDefault="00663186" w:rsidP="0023704E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Vurder innfestning </w:t>
            </w:r>
            <w:proofErr w:type="spellStart"/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>mtp</w:t>
            </w:r>
            <w:proofErr w:type="spellEnd"/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bevegelsesmotstand </w:t>
            </w:r>
          </w:p>
          <w:p w14:paraId="29D9E29D" w14:textId="26FF5CC2" w:rsidR="00663186" w:rsidRDefault="00663186" w:rsidP="0023704E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Opplæring/informering av personer som skal håndtere ballongene på overflaten </w:t>
            </w:r>
          </w:p>
          <w:p w14:paraId="23F7D181" w14:textId="5170BA3D" w:rsidR="00663186" w:rsidRPr="00111E70" w:rsidRDefault="00663186" w:rsidP="0023704E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Ikke blande modifiserte og umodifiserte ballonger </w:t>
            </w:r>
          </w:p>
        </w:tc>
      </w:tr>
      <w:tr w:rsidR="003C4AD5" w:rsidRPr="00111E70" w14:paraId="70C19415" w14:textId="77777777" w:rsidTr="00A65B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</w:tcPr>
          <w:p w14:paraId="10E6E581" w14:textId="7133A099" w:rsidR="003C4AD5" w:rsidRPr="00111E70" w:rsidRDefault="003C4AD5" w:rsidP="003C4AD5">
            <w:pPr>
              <w:spacing w:line="259" w:lineRule="auto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111E70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>Bruk av heveballong med «tilbakeslagsventil» som ikke er modifisert</w:t>
            </w:r>
          </w:p>
        </w:tc>
        <w:tc>
          <w:tcPr>
            <w:tcW w:w="4714" w:type="dxa"/>
          </w:tcPr>
          <w:p w14:paraId="01570ECC" w14:textId="46433EE8" w:rsidR="003C4AD5" w:rsidRDefault="00663186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Kan miste oppdriftskapasitet </w:t>
            </w:r>
            <w:proofErr w:type="spellStart"/>
            <w:r w:rsidR="003F7391"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>pga</w:t>
            </w:r>
            <w:proofErr w:type="spellEnd"/>
            <w:r w:rsidR="003F7391"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fylling av vann </w:t>
            </w:r>
          </w:p>
          <w:p w14:paraId="2C35B88A" w14:textId="6B1C2EE6" w:rsidR="00A512D0" w:rsidRPr="003F7391" w:rsidRDefault="00663186" w:rsidP="00A512D0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Større potensiale for skade på ballongen når den er full av luft </w:t>
            </w:r>
          </w:p>
          <w:p w14:paraId="15619CCC" w14:textId="77777777" w:rsidR="00A512D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</w:p>
          <w:p w14:paraId="04FF5165" w14:textId="63D212EA" w:rsidR="00A512D0" w:rsidRPr="00111E7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667" w:type="dxa"/>
          </w:tcPr>
          <w:p w14:paraId="2A16820F" w14:textId="77777777" w:rsidR="003C4AD5" w:rsidRDefault="00663186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Tømme ballongen for luft når den kommer til overflaten sammen med (skarpe) gjenstander </w:t>
            </w:r>
          </w:p>
          <w:p w14:paraId="51E246C3" w14:textId="2E86B5DE" w:rsidR="00663186" w:rsidRPr="00111E70" w:rsidRDefault="00663186" w:rsidP="00663186">
            <w:pPr>
              <w:pStyle w:val="paragraph"/>
              <w:spacing w:before="0" w:beforeAutospacing="0" w:after="0" w:afterAutospacing="0"/>
              <w:ind w:left="7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003C4AD5" w:rsidRPr="00111E70" w14:paraId="65AFBD00" w14:textId="77777777" w:rsidTr="00A65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</w:tcPr>
          <w:p w14:paraId="52B5AF19" w14:textId="22F7A971" w:rsidR="003C4AD5" w:rsidRPr="00111E70" w:rsidRDefault="003C4AD5" w:rsidP="003C4AD5">
            <w:pPr>
              <w:spacing w:line="259" w:lineRule="auto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111E70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>Fylling av ballong under vann</w:t>
            </w:r>
          </w:p>
        </w:tc>
        <w:tc>
          <w:tcPr>
            <w:tcW w:w="4714" w:type="dxa"/>
          </w:tcPr>
          <w:p w14:paraId="4BEAE375" w14:textId="067B8B62" w:rsidR="003C4AD5" w:rsidRDefault="00663186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Kan være lekkasje på ballong </w:t>
            </w:r>
          </w:p>
          <w:p w14:paraId="088A3177" w14:textId="65B0314F" w:rsidR="00663186" w:rsidRDefault="00663186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Kan sette seg fast i gjenstanden kan få </w:t>
            </w:r>
            <w:proofErr w:type="spellStart"/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>free-flow</w:t>
            </w:r>
            <w:proofErr w:type="spellEnd"/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 og ising ved bruk av regulator til å fylle ballongen </w:t>
            </w:r>
          </w:p>
          <w:p w14:paraId="2E7EF305" w14:textId="77777777" w:rsidR="00A512D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</w:p>
          <w:p w14:paraId="7B8462D7" w14:textId="77777777" w:rsidR="00A512D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</w:p>
          <w:p w14:paraId="02D3D879" w14:textId="77777777" w:rsidR="00A512D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</w:p>
          <w:p w14:paraId="1F0B32E4" w14:textId="5CC90A63" w:rsidR="00A512D0" w:rsidRPr="00111E7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667" w:type="dxa"/>
          </w:tcPr>
          <w:p w14:paraId="2AD07991" w14:textId="77777777" w:rsidR="003C4AD5" w:rsidRDefault="00663186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Ikke full ballongen for fort </w:t>
            </w:r>
          </w:p>
          <w:p w14:paraId="51B1BA50" w14:textId="77777777" w:rsidR="00663186" w:rsidRDefault="00663186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Bruke boblepistol, ikke regulator </w:t>
            </w:r>
          </w:p>
          <w:p w14:paraId="4D83DD48" w14:textId="77777777" w:rsidR="002C265B" w:rsidRDefault="002C265B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Forsterke feste til boblepistol på slangen </w:t>
            </w:r>
          </w:p>
          <w:p w14:paraId="0BAC2262" w14:textId="63223EA9" w:rsidR="002C265B" w:rsidRPr="00111E70" w:rsidRDefault="002C265B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Om ballongen lekker, kutt et stor hull i ballongen slik at det er synlig at ballongen er defekt </w:t>
            </w:r>
            <w:r w:rsidRPr="002C265B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sym w:font="Wingdings" w:char="F0E0"/>
            </w: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kastes </w:t>
            </w:r>
          </w:p>
        </w:tc>
      </w:tr>
      <w:tr w:rsidR="003C4AD5" w:rsidRPr="00111E70" w14:paraId="2A7C929B" w14:textId="77777777" w:rsidTr="00A65B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</w:tcPr>
          <w:p w14:paraId="435A5607" w14:textId="7FEB1B64" w:rsidR="003C4AD5" w:rsidRPr="00111E70" w:rsidRDefault="00B075D0" w:rsidP="003C4AD5">
            <w:pPr>
              <w:spacing w:line="259" w:lineRule="auto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  <w:lang w:val="nn-NO"/>
              </w:rPr>
              <w:lastRenderedPageBreak/>
              <w:t>Rydding</w:t>
            </w:r>
            <w:r w:rsidR="003C4AD5" w:rsidRPr="00111E70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  <w:lang w:val="nn-NO"/>
              </w:rPr>
              <w:t xml:space="preserve"> under brygger eller i båthavner</w:t>
            </w:r>
          </w:p>
        </w:tc>
        <w:tc>
          <w:tcPr>
            <w:tcW w:w="4714" w:type="dxa"/>
          </w:tcPr>
          <w:p w14:paraId="2F62DAEB" w14:textId="53C565BC" w:rsidR="003C4AD5" w:rsidRDefault="002C265B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Dårlig sikt </w:t>
            </w:r>
          </w:p>
          <w:p w14:paraId="6CBDE7A2" w14:textId="5CFFB840" w:rsidR="002C265B" w:rsidRDefault="002C265B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Begrenset fri oppstigning </w:t>
            </w:r>
          </w:p>
          <w:p w14:paraId="5E326DD0" w14:textId="5089F559" w:rsidR="002C265B" w:rsidRDefault="002C265B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Båttrafikk </w:t>
            </w:r>
          </w:p>
          <w:p w14:paraId="3662483F" w14:textId="7DE147DB" w:rsidR="002C265B" w:rsidRDefault="002C265B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Mye folk </w:t>
            </w:r>
          </w:p>
          <w:p w14:paraId="69A4C533" w14:textId="4A0DCE3D" w:rsidR="002C265B" w:rsidRDefault="002C265B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Tau, sluker, </w:t>
            </w:r>
            <w:proofErr w:type="gramStart"/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>fiskeliner,</w:t>
            </w:r>
            <w:proofErr w:type="gramEnd"/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 kjettinger</w:t>
            </w:r>
          </w:p>
          <w:p w14:paraId="40D57134" w14:textId="465014B3" w:rsidR="002C265B" w:rsidRDefault="002C265B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Strømforhold </w:t>
            </w:r>
          </w:p>
          <w:p w14:paraId="195F01DF" w14:textId="67FCEBDA" w:rsidR="002C265B" w:rsidRDefault="002C265B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Mudderbunn </w:t>
            </w:r>
            <w:r w:rsidRPr="002C265B"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sym w:font="Wingdings" w:char="F0E0"/>
            </w: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 gjenstander setter seg fast, dårlig sikt </w:t>
            </w:r>
          </w:p>
          <w:p w14:paraId="3BBC0BCF" w14:textId="46FCE15B" w:rsidR="002C265B" w:rsidRDefault="002C265B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  <w:t xml:space="preserve">Fallende gjenstander fra kaia/flytebrygge </w:t>
            </w:r>
          </w:p>
          <w:p w14:paraId="7DEE28EA" w14:textId="57788891" w:rsidR="00221683" w:rsidRDefault="00221683" w:rsidP="003F7391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</w:p>
          <w:p w14:paraId="7BE4F0CA" w14:textId="77777777" w:rsidR="00A512D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</w:p>
          <w:p w14:paraId="7BA33457" w14:textId="142443EB" w:rsidR="00A512D0" w:rsidRPr="00111E70" w:rsidRDefault="00A512D0" w:rsidP="00A512D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667" w:type="dxa"/>
          </w:tcPr>
          <w:p w14:paraId="4DB112AB" w14:textId="77777777" w:rsidR="003C4AD5" w:rsidRDefault="002C265B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Vurder kompetansen til deltakerne </w:t>
            </w:r>
            <w:r w:rsidRPr="002C265B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sym w:font="Wingdings" w:char="F0E0"/>
            </w: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delegere oppgaver deretter </w:t>
            </w:r>
          </w:p>
          <w:p w14:paraId="73CFF844" w14:textId="77777777" w:rsidR="002C265B" w:rsidRDefault="002C265B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Rekognosere område og lage en plan for ryddeaksjonen </w:t>
            </w:r>
          </w:p>
          <w:p w14:paraId="58A5E434" w14:textId="3FC532B0" w:rsidR="002C265B" w:rsidRDefault="002C265B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Kommunikasjon med havnevesenet </w:t>
            </w:r>
            <w:r w:rsidR="00221683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(gi og få aktuell informasjon) </w:t>
            </w:r>
          </w:p>
          <w:p w14:paraId="418EAB25" w14:textId="77777777" w:rsidR="002C265B" w:rsidRDefault="002C265B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Avsperre område det ryddes i </w:t>
            </w:r>
          </w:p>
          <w:p w14:paraId="45238027" w14:textId="77777777" w:rsidR="002C265B" w:rsidRDefault="002C265B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Redusere båttrafikk i område </w:t>
            </w:r>
          </w:p>
          <w:p w14:paraId="75FD0DF5" w14:textId="77777777" w:rsidR="002C265B" w:rsidRDefault="002C265B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Dedikerte båtvarslere til å informere om dykkeaktiviteten til båtførerne </w:t>
            </w:r>
          </w:p>
          <w:p w14:paraId="3F1BD9BA" w14:textId="479F5F92" w:rsidR="00221683" w:rsidRPr="00111E70" w:rsidRDefault="00221683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Bruk av tau med karabinkrok for å heve gjenstander </w:t>
            </w:r>
          </w:p>
        </w:tc>
      </w:tr>
      <w:tr w:rsidR="00A512D0" w:rsidRPr="00111E70" w14:paraId="0BA75B08" w14:textId="77777777" w:rsidTr="00A65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</w:tcPr>
          <w:p w14:paraId="3E60D9D5" w14:textId="0BDCD8B2" w:rsidR="00A512D0" w:rsidRDefault="00E631DF" w:rsidP="003C4AD5">
            <w:pPr>
              <w:spacing w:line="259" w:lineRule="auto"/>
              <w:rPr>
                <w:rStyle w:val="normaltextrun"/>
                <w:rFonts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proofErr w:type="spellStart"/>
            <w:r w:rsidR="00221683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  <w:lang w:val="nn-NO"/>
              </w:rPr>
              <w:t>Hån</w:t>
            </w:r>
            <w:r w:rsidR="003F7391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  <w:lang w:val="nn-NO"/>
              </w:rPr>
              <w:t>d</w:t>
            </w:r>
            <w:r w:rsidR="00221683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  <w:lang w:val="nn-NO"/>
              </w:rPr>
              <w:t>tering</w:t>
            </w:r>
            <w:proofErr w:type="spellEnd"/>
            <w:r w:rsidR="00221683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  <w:lang w:val="nn-NO"/>
              </w:rPr>
              <w:t xml:space="preserve"> av </w:t>
            </w:r>
            <w:proofErr w:type="spellStart"/>
            <w:r w:rsidR="00221683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  <w:lang w:val="nn-NO"/>
              </w:rPr>
              <w:t>gjenstander</w:t>
            </w:r>
            <w:proofErr w:type="spellEnd"/>
            <w:r w:rsidR="00221683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  <w:lang w:val="nn-NO"/>
              </w:rPr>
              <w:t xml:space="preserve"> </w:t>
            </w:r>
          </w:p>
          <w:p w14:paraId="7F15BC30" w14:textId="77777777" w:rsidR="00E631DF" w:rsidRDefault="00E631DF" w:rsidP="003C4AD5">
            <w:pPr>
              <w:spacing w:line="259" w:lineRule="auto"/>
              <w:rPr>
                <w:rStyle w:val="normaltextrun"/>
                <w:rFonts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lang w:val="nn-NO"/>
              </w:rPr>
            </w:pPr>
          </w:p>
          <w:p w14:paraId="143591BA" w14:textId="3BF9936A" w:rsidR="00E631DF" w:rsidRDefault="00E631DF" w:rsidP="003C4AD5">
            <w:pPr>
              <w:spacing w:line="259" w:lineRule="auto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4714" w:type="dxa"/>
          </w:tcPr>
          <w:p w14:paraId="66243E2C" w14:textId="77777777" w:rsidR="00A512D0" w:rsidRPr="00111E70" w:rsidRDefault="00A512D0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667" w:type="dxa"/>
          </w:tcPr>
          <w:p w14:paraId="17720144" w14:textId="77777777" w:rsidR="00A512D0" w:rsidRPr="00111E70" w:rsidRDefault="00A512D0" w:rsidP="003C4AD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003F7391" w:rsidRPr="00111E70" w14:paraId="08E5C2A7" w14:textId="77777777" w:rsidTr="00A65B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</w:tcPr>
          <w:p w14:paraId="18531886" w14:textId="77777777" w:rsidR="003F7391" w:rsidRDefault="003F7391" w:rsidP="003F7391">
            <w:pPr>
              <w:spacing w:line="259" w:lineRule="auto"/>
              <w:rPr>
                <w:rStyle w:val="normaltextrun"/>
                <w:rFonts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1E70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>Heving av store gjenstander (Båtvrak / Store garn / Lastebildekk ol.)</w:t>
            </w: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ved bruk av tau eller stropp</w:t>
            </w:r>
          </w:p>
          <w:p w14:paraId="2F16FF64" w14:textId="77777777" w:rsidR="003F7391" w:rsidRDefault="003F7391" w:rsidP="003F7391">
            <w:pPr>
              <w:spacing w:line="259" w:lineRule="auto"/>
              <w:rPr>
                <w:rStyle w:val="normaltextrun"/>
                <w:rFonts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lang w:val="nn-NO"/>
              </w:rPr>
            </w:pPr>
          </w:p>
          <w:p w14:paraId="6A9C458E" w14:textId="6EEDAD69" w:rsidR="003F7391" w:rsidRDefault="003F7391" w:rsidP="003F7391">
            <w:pPr>
              <w:spacing w:line="259" w:lineRule="auto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4714" w:type="dxa"/>
          </w:tcPr>
          <w:p w14:paraId="08253F51" w14:textId="77777777" w:rsidR="003F7391" w:rsidRPr="00111E70" w:rsidRDefault="003F7391" w:rsidP="003F739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667" w:type="dxa"/>
          </w:tcPr>
          <w:p w14:paraId="17FABB07" w14:textId="77777777" w:rsidR="003F7391" w:rsidRPr="00111E70" w:rsidRDefault="003F7391" w:rsidP="003F739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003F7391" w:rsidRPr="00111E70" w14:paraId="2147F4FC" w14:textId="77777777" w:rsidTr="00A65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</w:tcPr>
          <w:p w14:paraId="4A67B6BE" w14:textId="77777777" w:rsidR="003F7391" w:rsidRDefault="003F7391" w:rsidP="003F7391">
            <w:pPr>
              <w:spacing w:line="259" w:lineRule="auto"/>
              <w:rPr>
                <w:rStyle w:val="normaltextrun"/>
                <w:rFonts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Håndtering av heveballonger </w:t>
            </w:r>
            <w:r w:rsidRPr="00B075D0"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  <w:t>på overflaten</w:t>
            </w:r>
          </w:p>
          <w:p w14:paraId="606DF3DF" w14:textId="77777777" w:rsidR="003F7391" w:rsidRDefault="003F7391" w:rsidP="003F7391">
            <w:pPr>
              <w:spacing w:line="259" w:lineRule="auto"/>
              <w:rPr>
                <w:rStyle w:val="normaltextrun"/>
                <w:rFonts w:ascii="Calibri Light" w:hAnsi="Calibri Light" w:cs="Calibri Light"/>
                <w:b w:val="0"/>
                <w:bCs w:val="0"/>
                <w:color w:val="000000" w:themeColor="text1"/>
                <w:sz w:val="20"/>
                <w:szCs w:val="20"/>
                <w:lang w:val="nn-NO"/>
              </w:rPr>
            </w:pPr>
          </w:p>
          <w:p w14:paraId="71027F66" w14:textId="2F22999E" w:rsidR="003F7391" w:rsidRDefault="003F7391" w:rsidP="003F7391">
            <w:pPr>
              <w:spacing w:line="259" w:lineRule="auto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4714" w:type="dxa"/>
          </w:tcPr>
          <w:p w14:paraId="07DE6BE3" w14:textId="77777777" w:rsidR="003F7391" w:rsidRPr="00111E70" w:rsidRDefault="003F7391" w:rsidP="003F739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667" w:type="dxa"/>
          </w:tcPr>
          <w:p w14:paraId="7ADD9271" w14:textId="77777777" w:rsidR="003F7391" w:rsidRPr="00111E70" w:rsidRDefault="003F7391" w:rsidP="003F739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  <w:tr w:rsidR="003F7391" w:rsidRPr="00111E70" w14:paraId="13EEAE6F" w14:textId="77777777" w:rsidTr="00A65B6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3" w:type="dxa"/>
          </w:tcPr>
          <w:p w14:paraId="2EC8A023" w14:textId="77777777" w:rsidR="003F7391" w:rsidRDefault="003F7391" w:rsidP="003F7391">
            <w:pPr>
              <w:spacing w:line="259" w:lineRule="auto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4714" w:type="dxa"/>
          </w:tcPr>
          <w:p w14:paraId="61B43B40" w14:textId="77777777" w:rsidR="003F7391" w:rsidRPr="00111E70" w:rsidRDefault="003F7391" w:rsidP="003F739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eastAsiaTheme="majorEastAsia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667" w:type="dxa"/>
          </w:tcPr>
          <w:p w14:paraId="5A51EC9A" w14:textId="77777777" w:rsidR="003F7391" w:rsidRPr="00111E70" w:rsidRDefault="003F7391" w:rsidP="003F739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</w:tr>
    </w:tbl>
    <w:p w14:paraId="78F059F8" w14:textId="77777777" w:rsidR="00413E3B" w:rsidRDefault="00413E3B" w:rsidP="00413E3B">
      <w:pPr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2FED5835" w14:textId="4EF15B68" w:rsidR="003C269D" w:rsidRPr="00111E70" w:rsidRDefault="003C269D" w:rsidP="00413E3B">
      <w:pPr>
        <w:rPr>
          <w:rFonts w:ascii="Calibri Light" w:hAnsi="Calibri Light" w:cs="Calibri Light"/>
          <w:color w:val="000000" w:themeColor="text1"/>
          <w:sz w:val="20"/>
          <w:szCs w:val="20"/>
        </w:rPr>
      </w:pPr>
    </w:p>
    <w:sectPr w:rsidR="003C269D" w:rsidRPr="00111E70" w:rsidSect="00341619">
      <w:headerReference w:type="default" r:id="rId10"/>
      <w:footerReference w:type="default" r:id="rId11"/>
      <w:pgSz w:w="16838" w:h="11906" w:orient="landscape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6015" w14:textId="77777777" w:rsidR="00BA14FC" w:rsidRDefault="00BA14FC" w:rsidP="00413E3B">
      <w:r>
        <w:separator/>
      </w:r>
    </w:p>
  </w:endnote>
  <w:endnote w:type="continuationSeparator" w:id="0">
    <w:p w14:paraId="5908478C" w14:textId="77777777" w:rsidR="00BA14FC" w:rsidRDefault="00BA14FC" w:rsidP="0041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86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7D861" w14:textId="332319B5" w:rsidR="003C269D" w:rsidRDefault="003C269D">
        <w:pPr>
          <w:pStyle w:val="Bunnteks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8E68D5" w14:textId="77777777" w:rsidR="003C269D" w:rsidRDefault="003C269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7961" w14:textId="77777777" w:rsidR="00BA14FC" w:rsidRDefault="00BA14FC" w:rsidP="00413E3B">
      <w:r>
        <w:separator/>
      </w:r>
    </w:p>
  </w:footnote>
  <w:footnote w:type="continuationSeparator" w:id="0">
    <w:p w14:paraId="3C06EA0C" w14:textId="77777777" w:rsidR="00BA14FC" w:rsidRDefault="00BA14FC" w:rsidP="00413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C8F6" w14:textId="0A6139C1" w:rsidR="00BB2458" w:rsidRDefault="00A65B61" w:rsidP="00BB2458">
    <w:pPr>
      <w:pStyle w:val="Topptekst"/>
      <w:jc w:val="center"/>
      <w:rPr>
        <w:caps/>
        <w:noProof/>
        <w:color w:val="808080" w:themeColor="background1" w:themeShade="80"/>
        <w:sz w:val="20"/>
        <w:szCs w:val="20"/>
      </w:rPr>
    </w:pPr>
    <w:r w:rsidRPr="0057710A">
      <w:rPr>
        <w:b/>
        <w:bCs/>
        <w:color w:val="002060"/>
        <w:sz w:val="40"/>
        <w:szCs w:val="40"/>
      </w:rPr>
      <w:t>RISIKOVURDERING</w:t>
    </w:r>
    <w:r>
      <w:rPr>
        <w:b/>
        <w:bCs/>
        <w:color w:val="000000" w:themeColor="text1"/>
      </w:rPr>
      <w:br/>
    </w:r>
    <w:r w:rsidRPr="0057710A">
      <w:rPr>
        <w:rFonts w:ascii="Aptos Light" w:hAnsi="Aptos Light"/>
        <w:color w:val="002060"/>
      </w:rPr>
      <w:t>For</w:t>
    </w:r>
    <w:r>
      <w:rPr>
        <w:rFonts w:ascii="Aptos Light" w:hAnsi="Aptos Light"/>
        <w:color w:val="002060"/>
      </w:rPr>
      <w:t xml:space="preserve"> rydding under vann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5EA801B7" w14:textId="2881AB26" w:rsidR="00413E3B" w:rsidRDefault="00413E3B" w:rsidP="00BB2458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053"/>
    <w:multiLevelType w:val="hybridMultilevel"/>
    <w:tmpl w:val="DECCCC5C"/>
    <w:lvl w:ilvl="0" w:tplc="2884D722">
      <w:numFmt w:val="bullet"/>
      <w:lvlText w:val="–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24BB"/>
    <w:multiLevelType w:val="multilevel"/>
    <w:tmpl w:val="2BD4B962"/>
    <w:lvl w:ilvl="0">
      <w:numFmt w:val="bullet"/>
      <w:lvlText w:val="–"/>
      <w:lvlJc w:val="left"/>
      <w:pPr>
        <w:ind w:left="360" w:hanging="360"/>
      </w:pPr>
      <w:rPr>
        <w:rFonts w:ascii="Calibri Light" w:eastAsia="Times New Roman" w:hAnsi="Calibri Light" w:cs="Calibri Light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23281"/>
    <w:multiLevelType w:val="hybridMultilevel"/>
    <w:tmpl w:val="720A5664"/>
    <w:lvl w:ilvl="0" w:tplc="2884D722">
      <w:numFmt w:val="bullet"/>
      <w:lvlText w:val="–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73AF9"/>
    <w:multiLevelType w:val="hybridMultilevel"/>
    <w:tmpl w:val="4D0AD1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EA830"/>
    <w:multiLevelType w:val="hybridMultilevel"/>
    <w:tmpl w:val="2C8AF692"/>
    <w:lvl w:ilvl="0" w:tplc="C0308B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8C45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46B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4B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E27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E21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2A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A5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0E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9378B"/>
    <w:multiLevelType w:val="hybridMultilevel"/>
    <w:tmpl w:val="574212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16D92"/>
    <w:multiLevelType w:val="hybridMultilevel"/>
    <w:tmpl w:val="7B3C19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6580F"/>
    <w:multiLevelType w:val="hybridMultilevel"/>
    <w:tmpl w:val="15D4EC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EC118B"/>
    <w:multiLevelType w:val="hybridMultilevel"/>
    <w:tmpl w:val="0BF61C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F0CC9"/>
    <w:multiLevelType w:val="hybridMultilevel"/>
    <w:tmpl w:val="438470AE"/>
    <w:lvl w:ilvl="0" w:tplc="2884D722">
      <w:numFmt w:val="bullet"/>
      <w:lvlText w:val="–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F310A"/>
    <w:multiLevelType w:val="hybridMultilevel"/>
    <w:tmpl w:val="D2964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12593">
    <w:abstractNumId w:val="4"/>
  </w:num>
  <w:num w:numId="2" w16cid:durableId="1511406465">
    <w:abstractNumId w:val="1"/>
  </w:num>
  <w:num w:numId="3" w16cid:durableId="1762992790">
    <w:abstractNumId w:val="0"/>
  </w:num>
  <w:num w:numId="4" w16cid:durableId="54814562">
    <w:abstractNumId w:val="9"/>
  </w:num>
  <w:num w:numId="5" w16cid:durableId="1821728861">
    <w:abstractNumId w:val="2"/>
  </w:num>
  <w:num w:numId="6" w16cid:durableId="770856601">
    <w:abstractNumId w:val="8"/>
  </w:num>
  <w:num w:numId="7" w16cid:durableId="148135476">
    <w:abstractNumId w:val="5"/>
  </w:num>
  <w:num w:numId="8" w16cid:durableId="1740056152">
    <w:abstractNumId w:val="6"/>
  </w:num>
  <w:num w:numId="9" w16cid:durableId="1839537572">
    <w:abstractNumId w:val="7"/>
  </w:num>
  <w:num w:numId="10" w16cid:durableId="1707755197">
    <w:abstractNumId w:val="10"/>
  </w:num>
  <w:num w:numId="11" w16cid:durableId="27584139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9D"/>
    <w:rsid w:val="0002751B"/>
    <w:rsid w:val="0004487F"/>
    <w:rsid w:val="0005637B"/>
    <w:rsid w:val="00087D10"/>
    <w:rsid w:val="000960AF"/>
    <w:rsid w:val="0009627C"/>
    <w:rsid w:val="000A3953"/>
    <w:rsid w:val="000B4C7D"/>
    <w:rsid w:val="000D4DD2"/>
    <w:rsid w:val="000D4EED"/>
    <w:rsid w:val="000E3600"/>
    <w:rsid w:val="000E607F"/>
    <w:rsid w:val="000E76B8"/>
    <w:rsid w:val="001029E7"/>
    <w:rsid w:val="00105564"/>
    <w:rsid w:val="00111E70"/>
    <w:rsid w:val="00121FC8"/>
    <w:rsid w:val="0013093C"/>
    <w:rsid w:val="00141577"/>
    <w:rsid w:val="00157E3C"/>
    <w:rsid w:val="001652B1"/>
    <w:rsid w:val="001703EA"/>
    <w:rsid w:val="00186205"/>
    <w:rsid w:val="001A66F2"/>
    <w:rsid w:val="001C0378"/>
    <w:rsid w:val="001E14A1"/>
    <w:rsid w:val="001E1AE1"/>
    <w:rsid w:val="001F3883"/>
    <w:rsid w:val="00220671"/>
    <w:rsid w:val="00221683"/>
    <w:rsid w:val="002226E7"/>
    <w:rsid w:val="00232528"/>
    <w:rsid w:val="0023704E"/>
    <w:rsid w:val="002619A4"/>
    <w:rsid w:val="0027029E"/>
    <w:rsid w:val="00276060"/>
    <w:rsid w:val="002A239D"/>
    <w:rsid w:val="002B084B"/>
    <w:rsid w:val="002C265B"/>
    <w:rsid w:val="002D327B"/>
    <w:rsid w:val="002D6F84"/>
    <w:rsid w:val="002E38BE"/>
    <w:rsid w:val="002E5348"/>
    <w:rsid w:val="00305A79"/>
    <w:rsid w:val="00320055"/>
    <w:rsid w:val="00340CB7"/>
    <w:rsid w:val="00341619"/>
    <w:rsid w:val="00346510"/>
    <w:rsid w:val="00346B56"/>
    <w:rsid w:val="003661E5"/>
    <w:rsid w:val="00390471"/>
    <w:rsid w:val="0039763D"/>
    <w:rsid w:val="003B41EE"/>
    <w:rsid w:val="003B7A19"/>
    <w:rsid w:val="003C269D"/>
    <w:rsid w:val="003C4AD5"/>
    <w:rsid w:val="003D6B66"/>
    <w:rsid w:val="003F01C7"/>
    <w:rsid w:val="003F7391"/>
    <w:rsid w:val="003F744D"/>
    <w:rsid w:val="00400D02"/>
    <w:rsid w:val="00412BCE"/>
    <w:rsid w:val="00413E3B"/>
    <w:rsid w:val="00422826"/>
    <w:rsid w:val="00440C41"/>
    <w:rsid w:val="004607E8"/>
    <w:rsid w:val="004C693A"/>
    <w:rsid w:val="004F0BE7"/>
    <w:rsid w:val="0051440C"/>
    <w:rsid w:val="00514722"/>
    <w:rsid w:val="00517688"/>
    <w:rsid w:val="005348D2"/>
    <w:rsid w:val="00547402"/>
    <w:rsid w:val="0055369A"/>
    <w:rsid w:val="0056011C"/>
    <w:rsid w:val="005623C9"/>
    <w:rsid w:val="0057710A"/>
    <w:rsid w:val="00586C20"/>
    <w:rsid w:val="005A4DED"/>
    <w:rsid w:val="005B5408"/>
    <w:rsid w:val="005C2998"/>
    <w:rsid w:val="005F7C65"/>
    <w:rsid w:val="00600971"/>
    <w:rsid w:val="00600D53"/>
    <w:rsid w:val="00644706"/>
    <w:rsid w:val="00663186"/>
    <w:rsid w:val="00665E18"/>
    <w:rsid w:val="006848EE"/>
    <w:rsid w:val="006A2EB5"/>
    <w:rsid w:val="006B2208"/>
    <w:rsid w:val="006C32EA"/>
    <w:rsid w:val="006C5E67"/>
    <w:rsid w:val="00701F48"/>
    <w:rsid w:val="007274BD"/>
    <w:rsid w:val="007358A8"/>
    <w:rsid w:val="007536CB"/>
    <w:rsid w:val="00755385"/>
    <w:rsid w:val="00762792"/>
    <w:rsid w:val="00784E4A"/>
    <w:rsid w:val="007C18D7"/>
    <w:rsid w:val="007E3684"/>
    <w:rsid w:val="008023D2"/>
    <w:rsid w:val="00810315"/>
    <w:rsid w:val="00841CDE"/>
    <w:rsid w:val="008452CB"/>
    <w:rsid w:val="0085276B"/>
    <w:rsid w:val="0086403E"/>
    <w:rsid w:val="00891A35"/>
    <w:rsid w:val="00897722"/>
    <w:rsid w:val="008A1AB9"/>
    <w:rsid w:val="008B059C"/>
    <w:rsid w:val="008E5F58"/>
    <w:rsid w:val="008E6B60"/>
    <w:rsid w:val="00903212"/>
    <w:rsid w:val="009208CE"/>
    <w:rsid w:val="00954D9D"/>
    <w:rsid w:val="00982E4F"/>
    <w:rsid w:val="009B44FA"/>
    <w:rsid w:val="009B6640"/>
    <w:rsid w:val="009C30FE"/>
    <w:rsid w:val="009D15DB"/>
    <w:rsid w:val="009E36E8"/>
    <w:rsid w:val="009F5316"/>
    <w:rsid w:val="00A37A81"/>
    <w:rsid w:val="00A416BC"/>
    <w:rsid w:val="00A41EA9"/>
    <w:rsid w:val="00A512D0"/>
    <w:rsid w:val="00A54EC9"/>
    <w:rsid w:val="00A57626"/>
    <w:rsid w:val="00A65B61"/>
    <w:rsid w:val="00A87CB5"/>
    <w:rsid w:val="00A91340"/>
    <w:rsid w:val="00A93864"/>
    <w:rsid w:val="00AF113C"/>
    <w:rsid w:val="00AF7948"/>
    <w:rsid w:val="00B05536"/>
    <w:rsid w:val="00B075D0"/>
    <w:rsid w:val="00B149CF"/>
    <w:rsid w:val="00B32F11"/>
    <w:rsid w:val="00B74B03"/>
    <w:rsid w:val="00BA14FC"/>
    <w:rsid w:val="00BB0215"/>
    <w:rsid w:val="00BB2458"/>
    <w:rsid w:val="00BC018C"/>
    <w:rsid w:val="00BF4C16"/>
    <w:rsid w:val="00BF5A88"/>
    <w:rsid w:val="00C3363E"/>
    <w:rsid w:val="00C65231"/>
    <w:rsid w:val="00C734A1"/>
    <w:rsid w:val="00CC3FC4"/>
    <w:rsid w:val="00CD6B26"/>
    <w:rsid w:val="00CE4C2F"/>
    <w:rsid w:val="00D057CF"/>
    <w:rsid w:val="00D10F42"/>
    <w:rsid w:val="00D1208E"/>
    <w:rsid w:val="00D132FC"/>
    <w:rsid w:val="00D24846"/>
    <w:rsid w:val="00D258C6"/>
    <w:rsid w:val="00D43775"/>
    <w:rsid w:val="00D62230"/>
    <w:rsid w:val="00D7293F"/>
    <w:rsid w:val="00D900C7"/>
    <w:rsid w:val="00D95141"/>
    <w:rsid w:val="00D96E28"/>
    <w:rsid w:val="00DA23F7"/>
    <w:rsid w:val="00DF3BA0"/>
    <w:rsid w:val="00E003DA"/>
    <w:rsid w:val="00E02A0C"/>
    <w:rsid w:val="00E04F3E"/>
    <w:rsid w:val="00E12F86"/>
    <w:rsid w:val="00E16102"/>
    <w:rsid w:val="00E31032"/>
    <w:rsid w:val="00E34575"/>
    <w:rsid w:val="00E52529"/>
    <w:rsid w:val="00E57AD7"/>
    <w:rsid w:val="00E631DF"/>
    <w:rsid w:val="00E647F1"/>
    <w:rsid w:val="00EF0123"/>
    <w:rsid w:val="00F00512"/>
    <w:rsid w:val="00F132FF"/>
    <w:rsid w:val="00F254C6"/>
    <w:rsid w:val="00F3429B"/>
    <w:rsid w:val="00F46710"/>
    <w:rsid w:val="00F76722"/>
    <w:rsid w:val="00FA255F"/>
    <w:rsid w:val="00FB73E4"/>
    <w:rsid w:val="00FC7053"/>
    <w:rsid w:val="00FE6D5D"/>
    <w:rsid w:val="00FF4B79"/>
    <w:rsid w:val="06C97B1C"/>
    <w:rsid w:val="07D2E719"/>
    <w:rsid w:val="09326BC4"/>
    <w:rsid w:val="0DF42224"/>
    <w:rsid w:val="18EF0507"/>
    <w:rsid w:val="1BA3D113"/>
    <w:rsid w:val="1E50551D"/>
    <w:rsid w:val="1F9AE06C"/>
    <w:rsid w:val="23167D32"/>
    <w:rsid w:val="30EB2FE0"/>
    <w:rsid w:val="345CB510"/>
    <w:rsid w:val="38D0A493"/>
    <w:rsid w:val="3C944B47"/>
    <w:rsid w:val="47258D4C"/>
    <w:rsid w:val="492A3A69"/>
    <w:rsid w:val="4C2F5583"/>
    <w:rsid w:val="4D45BFAB"/>
    <w:rsid w:val="52A1DEC2"/>
    <w:rsid w:val="55EFF48F"/>
    <w:rsid w:val="7286F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A5122"/>
  <w15:chartTrackingRefBased/>
  <w15:docId w15:val="{665FD4B5-FBF8-2E42-8DF1-310431FC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3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3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3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3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3E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3E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3E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3E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13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13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13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13E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13E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13E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13E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13E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13E3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13E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13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13E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13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13E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13E3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13E3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13E3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13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13E3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13E3B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13E3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13E3B"/>
  </w:style>
  <w:style w:type="paragraph" w:styleId="Bunntekst">
    <w:name w:val="footer"/>
    <w:basedOn w:val="Normal"/>
    <w:link w:val="BunntekstTegn"/>
    <w:uiPriority w:val="99"/>
    <w:unhideWhenUsed/>
    <w:rsid w:val="00413E3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13E3B"/>
  </w:style>
  <w:style w:type="table" w:styleId="Tabellrutenett">
    <w:name w:val="Table Grid"/>
    <w:basedOn w:val="Vanligtabell"/>
    <w:uiPriority w:val="39"/>
    <w:rsid w:val="00413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5mrk">
    <w:name w:val="Grid Table 5 Dark"/>
    <w:basedOn w:val="Vanligtabell"/>
    <w:uiPriority w:val="50"/>
    <w:rsid w:val="00413E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6fargerikuthevingsfarge1">
    <w:name w:val="Grid Table 6 Colorful Accent 1"/>
    <w:basedOn w:val="Vanligtabell"/>
    <w:uiPriority w:val="51"/>
    <w:rsid w:val="00413E3B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6fargerik">
    <w:name w:val="Grid Table 6 Colorful"/>
    <w:basedOn w:val="Vanligtabell"/>
    <w:uiPriority w:val="51"/>
    <w:rsid w:val="00413E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nligtabell4">
    <w:name w:val="Plain Table 4"/>
    <w:basedOn w:val="Vanligtabell"/>
    <w:uiPriority w:val="44"/>
    <w:rsid w:val="00413E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asicParagraph">
    <w:name w:val="[Basic Paragraph]"/>
    <w:basedOn w:val="Normal"/>
    <w:uiPriority w:val="99"/>
    <w:rsid w:val="00413E3B"/>
    <w:pPr>
      <w:autoSpaceDE w:val="0"/>
      <w:autoSpaceDN w:val="0"/>
      <w:adjustRightInd w:val="0"/>
      <w:spacing w:line="288" w:lineRule="auto"/>
      <w:textAlignment w:val="center"/>
    </w:pPr>
    <w:rPr>
      <w:rFonts w:ascii="Poppins Light" w:hAnsi="Poppins Light" w:cs="Poppins Light"/>
      <w:color w:val="000000"/>
      <w:kern w:val="0"/>
      <w:sz w:val="20"/>
      <w:szCs w:val="20"/>
      <w:lang w:val="en-GB"/>
    </w:rPr>
  </w:style>
  <w:style w:type="paragraph" w:customStyle="1" w:styleId="paragraph">
    <w:name w:val="paragraph"/>
    <w:basedOn w:val="Normal"/>
    <w:rsid w:val="00A913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A91340"/>
  </w:style>
  <w:style w:type="character" w:customStyle="1" w:styleId="eop">
    <w:name w:val="eop"/>
    <w:basedOn w:val="Standardskriftforavsnitt"/>
    <w:rsid w:val="00A91340"/>
  </w:style>
  <w:style w:type="character" w:styleId="Sterk">
    <w:name w:val="Strong"/>
    <w:basedOn w:val="Standardskriftforavsnitt"/>
    <w:uiPriority w:val="22"/>
    <w:qFormat/>
    <w:rsid w:val="007E3684"/>
    <w:rPr>
      <w:b/>
      <w:bCs/>
    </w:rPr>
  </w:style>
  <w:style w:type="table" w:styleId="Rutenettabell1lysuthevingsfarge1">
    <w:name w:val="Grid Table 1 Light Accent 1"/>
    <w:basedOn w:val="Vanligtabell"/>
    <w:uiPriority w:val="46"/>
    <w:rsid w:val="003D6B66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">
    <w:name w:val="Grid Table 1 Light"/>
    <w:basedOn w:val="Vanligtabell"/>
    <w:uiPriority w:val="46"/>
    <w:rsid w:val="003D6B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nligtabell5">
    <w:name w:val="Plain Table 5"/>
    <w:basedOn w:val="Vanligtabell"/>
    <w:uiPriority w:val="45"/>
    <w:rsid w:val="003D6B6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2uthevingsfarge1">
    <w:name w:val="Grid Table 2 Accent 1"/>
    <w:basedOn w:val="Vanligtabell"/>
    <w:uiPriority w:val="47"/>
    <w:rsid w:val="00903212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C15861B43CF4283D01164B0028D54" ma:contentTypeVersion="4" ma:contentTypeDescription="Create a new document." ma:contentTypeScope="" ma:versionID="79829dec761ee209ccb042107d73a699">
  <xsd:schema xmlns:xsd="http://www.w3.org/2001/XMLSchema" xmlns:xs="http://www.w3.org/2001/XMLSchema" xmlns:p="http://schemas.microsoft.com/office/2006/metadata/properties" xmlns:ns2="8c54ff98-5e19-4ff2-88ab-3d7fadceb211" targetNamespace="http://schemas.microsoft.com/office/2006/metadata/properties" ma:root="true" ma:fieldsID="e9d2328b8b8cf59778b4643c77c6fd00" ns2:_="">
    <xsd:import namespace="8c54ff98-5e19-4ff2-88ab-3d7fadceb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ff98-5e19-4ff2-88ab-3d7fadceb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5C889-185A-4552-BB77-5C957C6E9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A9A00F-3D76-49E8-A605-617C55712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9388A-8B43-44B9-89D3-FC8295F7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ff98-5e19-4ff2-88ab-3d7fadceb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974</Words>
  <Characters>5167</Characters>
  <Application>Microsoft Office Word</Application>
  <DocSecurity>0</DocSecurity>
  <Lines>43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Skaar, Ida Camilla Aluwini</cp:lastModifiedBy>
  <cp:revision>8</cp:revision>
  <cp:lastPrinted>2025-03-27T09:37:00Z</cp:lastPrinted>
  <dcterms:created xsi:type="dcterms:W3CDTF">2025-03-21T17:55:00Z</dcterms:created>
  <dcterms:modified xsi:type="dcterms:W3CDTF">2025-05-13T11:33:00Z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0x010100218C15861B43CF4283D01164B0028D54</vt:lpwstr>
  </property>
</Properties>
</file>